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2E02" w:rsidRDefault="00720E92">
      <w:bookmarkStart w:id="0" w:name="_GoBack"/>
      <w:bookmarkEnd w:id="0"/>
      <w:r>
        <w:rPr>
          <w:b/>
        </w:rPr>
        <w:t xml:space="preserve">Group 3 </w:t>
      </w:r>
    </w:p>
    <w:p w:rsidR="009D2E02" w:rsidRDefault="009D2E02"/>
    <w:p w:rsidR="009D2E02" w:rsidRDefault="00720E92">
      <w:r>
        <w:rPr>
          <w:b/>
          <w:sz w:val="20"/>
          <w:szCs w:val="20"/>
        </w:rPr>
        <w:t>A Vindication of the Rights of Women</w:t>
      </w:r>
    </w:p>
    <w:p w:rsidR="009D2E02" w:rsidRDefault="00720E92">
      <w:r>
        <w:rPr>
          <w:sz w:val="20"/>
          <w:szCs w:val="20"/>
        </w:rPr>
        <w:t>Mary Wollstonecraft, 1792</w:t>
      </w:r>
    </w:p>
    <w:p w:rsidR="009D2E02" w:rsidRDefault="00720E92">
      <w:r>
        <w:rPr>
          <w:sz w:val="20"/>
          <w:szCs w:val="20"/>
        </w:rPr>
        <w:t>While the Enlightenment was dominated by men, there were possibilities for active involvement by women. Several women played particularly important roles as patrons and intellectual contributors to the gatherings of philosophes and members of the upper-mid</w:t>
      </w:r>
      <w:r>
        <w:rPr>
          <w:sz w:val="20"/>
          <w:szCs w:val="20"/>
        </w:rPr>
        <w:t xml:space="preserve">dle-class and aristocratic elite held in the salons of Paris and elsewhere. It was, however, far more difficult for a woman to publish serious essays in the Enlightenment tradition. Indeed, Enlightenment thinkers did little to change basic attitudes about </w:t>
      </w:r>
      <w:r>
        <w:rPr>
          <w:sz w:val="20"/>
          <w:szCs w:val="20"/>
        </w:rPr>
        <w:t>the inferiority of women. One person who managed to do both was Mary Wollstonecraft, (1759-1797) a British author who in 1792 published A Vindication of the Rights of Woman. The book was a sharply reasoned attack against the oppression of women and an argu</w:t>
      </w:r>
      <w:r>
        <w:rPr>
          <w:sz w:val="20"/>
          <w:szCs w:val="20"/>
        </w:rPr>
        <w:t>ment for educational change. In the following excerpt Wollstonecraft addresses the author of a proposed new constitution for France that, in her opinion, does not adequately deal with the rights of women.</w:t>
      </w:r>
    </w:p>
    <w:p w:rsidR="009D2E02" w:rsidRDefault="009D2E02"/>
    <w:tbl>
      <w:tblPr>
        <w:tblStyle w:val="a"/>
        <w:tblW w:w="9915" w:type="dxa"/>
        <w:tblInd w:w="15"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4950"/>
        <w:gridCol w:w="4965"/>
      </w:tblGrid>
      <w:tr w:rsidR="009D2E02">
        <w:tc>
          <w:tcPr>
            <w:tcW w:w="4950" w:type="dxa"/>
            <w:tcMar>
              <w:top w:w="100" w:type="dxa"/>
              <w:left w:w="100" w:type="dxa"/>
              <w:bottom w:w="100" w:type="dxa"/>
              <w:right w:w="100" w:type="dxa"/>
            </w:tcMar>
          </w:tcPr>
          <w:p w:rsidR="009D2E02" w:rsidRDefault="00720E92">
            <w:pPr>
              <w:spacing w:before="40" w:line="254" w:lineRule="auto"/>
              <w:ind w:left="160" w:right="-60"/>
            </w:pPr>
            <w:r>
              <w:rPr>
                <w:rFonts w:ascii="Times New Roman" w:eastAsia="Times New Roman" w:hAnsi="Times New Roman" w:cs="Times New Roman"/>
                <w:sz w:val="24"/>
                <w:szCs w:val="24"/>
              </w:rPr>
              <w:t>Contending for the rights of woman, my main argume</w:t>
            </w:r>
            <w:r>
              <w:rPr>
                <w:rFonts w:ascii="Times New Roman" w:eastAsia="Times New Roman" w:hAnsi="Times New Roman" w:cs="Times New Roman"/>
                <w:sz w:val="24"/>
                <w:szCs w:val="24"/>
              </w:rPr>
              <w:t>nt is built on this simple principle, that if she be not prepared by education to become the companion of man, she will stop the progress of knowledge and virtue; for truth must be common to all, or it will be inefficacious with respect to</w:t>
            </w:r>
          </w:p>
          <w:p w:rsidR="009D2E02" w:rsidRDefault="00720E92">
            <w:pPr>
              <w:spacing w:line="254" w:lineRule="auto"/>
              <w:ind w:left="160" w:right="60"/>
            </w:pP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influence on</w:t>
            </w:r>
            <w:r>
              <w:rPr>
                <w:rFonts w:ascii="Times New Roman" w:eastAsia="Times New Roman" w:hAnsi="Times New Roman" w:cs="Times New Roman"/>
                <w:sz w:val="24"/>
                <w:szCs w:val="24"/>
              </w:rPr>
              <w:t xml:space="preserve"> general practice. And how can woman be expected to co-operate unless she knows why she ought to be virtuous? </w:t>
            </w:r>
            <w:proofErr w:type="gramStart"/>
            <w:r>
              <w:rPr>
                <w:rFonts w:ascii="Times New Roman" w:eastAsia="Times New Roman" w:hAnsi="Times New Roman" w:cs="Times New Roman"/>
                <w:sz w:val="24"/>
                <w:szCs w:val="24"/>
              </w:rPr>
              <w:t>unless</w:t>
            </w:r>
            <w:proofErr w:type="gramEnd"/>
            <w:r>
              <w:rPr>
                <w:rFonts w:ascii="Times New Roman" w:eastAsia="Times New Roman" w:hAnsi="Times New Roman" w:cs="Times New Roman"/>
                <w:sz w:val="24"/>
                <w:szCs w:val="24"/>
              </w:rPr>
              <w:t xml:space="preserve"> freedom strengthens her reason till she </w:t>
            </w:r>
            <w:proofErr w:type="spellStart"/>
            <w:r>
              <w:rPr>
                <w:rFonts w:ascii="Times New Roman" w:eastAsia="Times New Roman" w:hAnsi="Times New Roman" w:cs="Times New Roman"/>
                <w:sz w:val="24"/>
                <w:szCs w:val="24"/>
              </w:rPr>
              <w:t>compre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hends</w:t>
            </w:r>
            <w:proofErr w:type="spellEnd"/>
            <w:r>
              <w:rPr>
                <w:rFonts w:ascii="Times New Roman" w:eastAsia="Times New Roman" w:hAnsi="Times New Roman" w:cs="Times New Roman"/>
                <w:sz w:val="24"/>
                <w:szCs w:val="24"/>
              </w:rPr>
              <w:t xml:space="preserve"> her duty, and see in what manner it is connected with her real good. </w:t>
            </w:r>
            <w:r>
              <w:rPr>
                <w:sz w:val="24"/>
                <w:szCs w:val="24"/>
              </w:rPr>
              <w:t xml:space="preserve">If </w:t>
            </w:r>
            <w:r>
              <w:rPr>
                <w:rFonts w:ascii="Times New Roman" w:eastAsia="Times New Roman" w:hAnsi="Times New Roman" w:cs="Times New Roman"/>
                <w:sz w:val="24"/>
                <w:szCs w:val="24"/>
              </w:rPr>
              <w:t xml:space="preserve">children are </w:t>
            </w:r>
            <w:r>
              <w:rPr>
                <w:rFonts w:ascii="Times New Roman" w:eastAsia="Times New Roman" w:hAnsi="Times New Roman" w:cs="Times New Roman"/>
                <w:sz w:val="24"/>
                <w:szCs w:val="24"/>
              </w:rPr>
              <w:t>to be educated to understand the true principle of patriotism, their mother must be a patriot; and</w:t>
            </w:r>
          </w:p>
          <w:p w:rsidR="009D2E02" w:rsidRDefault="00720E92">
            <w:pPr>
              <w:spacing w:line="286" w:lineRule="auto"/>
              <w:ind w:left="160" w:right="-80"/>
            </w:pPr>
            <w:r>
              <w:rPr>
                <w:rFonts w:ascii="Times New Roman" w:eastAsia="Times New Roman" w:hAnsi="Times New Roman" w:cs="Times New Roman"/>
                <w:sz w:val="24"/>
                <w:szCs w:val="24"/>
              </w:rPr>
              <w:t xml:space="preserve">the love of mankind, from which an orderly </w:t>
            </w:r>
            <w:r>
              <w:rPr>
                <w:sz w:val="24"/>
                <w:szCs w:val="24"/>
              </w:rPr>
              <w:t>train</w:t>
            </w:r>
          </w:p>
          <w:p w:rsidR="009D2E02" w:rsidRDefault="00720E92">
            <w:pPr>
              <w:spacing w:before="20" w:line="256" w:lineRule="auto"/>
              <w:ind w:left="160" w:firstLine="20"/>
            </w:pPr>
            <w:r>
              <w:rPr>
                <w:rFonts w:ascii="Times New Roman" w:eastAsia="Times New Roman" w:hAnsi="Times New Roman" w:cs="Times New Roman"/>
                <w:sz w:val="24"/>
                <w:szCs w:val="24"/>
              </w:rPr>
              <w:t xml:space="preserve">of virtues spring, can only be produced by con­ </w:t>
            </w:r>
            <w:proofErr w:type="spellStart"/>
            <w:r>
              <w:rPr>
                <w:rFonts w:ascii="Times New Roman" w:eastAsia="Times New Roman" w:hAnsi="Times New Roman" w:cs="Times New Roman"/>
                <w:sz w:val="24"/>
                <w:szCs w:val="24"/>
              </w:rPr>
              <w:t>sidering</w:t>
            </w:r>
            <w:proofErr w:type="spellEnd"/>
            <w:r>
              <w:rPr>
                <w:rFonts w:ascii="Times New Roman" w:eastAsia="Times New Roman" w:hAnsi="Times New Roman" w:cs="Times New Roman"/>
                <w:sz w:val="24"/>
                <w:szCs w:val="24"/>
              </w:rPr>
              <w:t xml:space="preserve"> the moral and civil interest of mankind; but the ed</w:t>
            </w:r>
            <w:r>
              <w:rPr>
                <w:rFonts w:ascii="Times New Roman" w:eastAsia="Times New Roman" w:hAnsi="Times New Roman" w:cs="Times New Roman"/>
                <w:sz w:val="24"/>
                <w:szCs w:val="24"/>
              </w:rPr>
              <w:t>ucation and situation of woman at present shuts her out from such investigations.</w:t>
            </w:r>
          </w:p>
          <w:p w:rsidR="009D2E02" w:rsidRDefault="00720E92">
            <w:pPr>
              <w:spacing w:before="20" w:line="283" w:lineRule="auto"/>
            </w:pPr>
            <w:r>
              <w:rPr>
                <w:sz w:val="26"/>
                <w:szCs w:val="26"/>
              </w:rPr>
              <w:t xml:space="preserve"> </w:t>
            </w:r>
          </w:p>
          <w:p w:rsidR="009D2E02" w:rsidRDefault="00720E92">
            <w:pPr>
              <w:spacing w:line="240" w:lineRule="auto"/>
            </w:pPr>
            <w:r>
              <w:t xml:space="preserve">In </w:t>
            </w:r>
            <w:r>
              <w:rPr>
                <w:rFonts w:ascii="Times New Roman" w:eastAsia="Times New Roman" w:hAnsi="Times New Roman" w:cs="Times New Roman"/>
                <w:sz w:val="24"/>
                <w:szCs w:val="24"/>
              </w:rPr>
              <w:t xml:space="preserve">this work I have produced many arguments, which to me were conclusive, to prove that the prevailing notion respecting a sexual character was subversive of morality, and </w:t>
            </w:r>
            <w:r>
              <w:rPr>
                <w:rFonts w:ascii="Times New Roman" w:eastAsia="Times New Roman" w:hAnsi="Times New Roman" w:cs="Times New Roman"/>
                <w:sz w:val="24"/>
                <w:szCs w:val="24"/>
              </w:rPr>
              <w:t xml:space="preserve">I have contended, that to render the human body and mind more perfect, chastity must more </w:t>
            </w:r>
            <w:proofErr w:type="spellStart"/>
            <w:r>
              <w:rPr>
                <w:rFonts w:ascii="Times New Roman" w:eastAsia="Times New Roman" w:hAnsi="Times New Roman" w:cs="Times New Roman"/>
                <w:sz w:val="24"/>
                <w:szCs w:val="24"/>
              </w:rPr>
              <w:t>uuiver</w:t>
            </w:r>
            <w:proofErr w:type="spellEnd"/>
            <w:r>
              <w:rPr>
                <w:rFonts w:ascii="Times New Roman" w:eastAsia="Times New Roman" w:hAnsi="Times New Roman" w:cs="Times New Roman"/>
                <w:sz w:val="24"/>
                <w:szCs w:val="24"/>
              </w:rPr>
              <w:t xml:space="preserve">­ sally prevail, and that chastity will never be </w:t>
            </w:r>
            <w:r>
              <w:rPr>
                <w:rFonts w:ascii="Times New Roman" w:eastAsia="Times New Roman" w:hAnsi="Times New Roman" w:cs="Times New Roman"/>
                <w:sz w:val="24"/>
                <w:szCs w:val="24"/>
              </w:rPr>
              <w:lastRenderedPageBreak/>
              <w:t>respected in the male world till the person of a</w:t>
            </w:r>
          </w:p>
          <w:p w:rsidR="009D2E02" w:rsidRDefault="009D2E02">
            <w:pPr>
              <w:spacing w:line="240" w:lineRule="auto"/>
            </w:pPr>
          </w:p>
        </w:tc>
        <w:tc>
          <w:tcPr>
            <w:tcW w:w="4965" w:type="dxa"/>
            <w:tcMar>
              <w:top w:w="100" w:type="dxa"/>
              <w:left w:w="100" w:type="dxa"/>
              <w:bottom w:w="100" w:type="dxa"/>
              <w:right w:w="100" w:type="dxa"/>
            </w:tcMar>
          </w:tcPr>
          <w:p w:rsidR="009D2E02" w:rsidRDefault="00720E92">
            <w:pPr>
              <w:spacing w:before="40" w:line="256" w:lineRule="auto"/>
              <w:ind w:right="220"/>
            </w:pPr>
            <w:proofErr w:type="gramStart"/>
            <w:r>
              <w:rPr>
                <w:rFonts w:ascii="Times New Roman" w:eastAsia="Times New Roman" w:hAnsi="Times New Roman" w:cs="Times New Roman"/>
                <w:sz w:val="24"/>
                <w:szCs w:val="24"/>
              </w:rPr>
              <w:lastRenderedPageBreak/>
              <w:t>woman</w:t>
            </w:r>
            <w:proofErr w:type="gramEnd"/>
            <w:r>
              <w:rPr>
                <w:rFonts w:ascii="Times New Roman" w:eastAsia="Times New Roman" w:hAnsi="Times New Roman" w:cs="Times New Roman"/>
                <w:sz w:val="24"/>
                <w:szCs w:val="24"/>
              </w:rPr>
              <w:t xml:space="preserve"> is not, as it were, idolized, when little virtue or sense embellish it with the grand traces of mental beauty, or the interesting simplicity of affection.</w:t>
            </w:r>
          </w:p>
          <w:p w:rsidR="009D2E02" w:rsidRDefault="00720E92">
            <w:pPr>
              <w:spacing w:before="20" w:line="283" w:lineRule="auto"/>
            </w:pPr>
            <w:r>
              <w:rPr>
                <w:sz w:val="26"/>
                <w:szCs w:val="26"/>
              </w:rPr>
              <w:t xml:space="preserve"> </w:t>
            </w:r>
          </w:p>
          <w:p w:rsidR="009D2E02" w:rsidRDefault="00720E92">
            <w:pPr>
              <w:spacing w:line="254" w:lineRule="auto"/>
              <w:ind w:right="140" w:firstLine="20"/>
            </w:pPr>
            <w:r>
              <w:rPr>
                <w:rFonts w:ascii="Times New Roman" w:eastAsia="Times New Roman" w:hAnsi="Times New Roman" w:cs="Times New Roman"/>
                <w:sz w:val="24"/>
                <w:szCs w:val="24"/>
              </w:rPr>
              <w:t>Consider, sir, dispassionately these observations, for a glimpse of this truth seemed to open</w:t>
            </w:r>
            <w:r>
              <w:rPr>
                <w:rFonts w:ascii="Times New Roman" w:eastAsia="Times New Roman" w:hAnsi="Times New Roman" w:cs="Times New Roman"/>
                <w:sz w:val="24"/>
                <w:szCs w:val="24"/>
              </w:rPr>
              <w:t xml:space="preserve"> before you when you observed, "that to see one-half of the human race excluded by the other from all participation of government was a political phenomenon that, according to abstract </w:t>
            </w:r>
            <w:proofErr w:type="spellStart"/>
            <w:r>
              <w:rPr>
                <w:rFonts w:ascii="Times New Roman" w:eastAsia="Times New Roman" w:hAnsi="Times New Roman" w:cs="Times New Roman"/>
                <w:sz w:val="24"/>
                <w:szCs w:val="24"/>
              </w:rPr>
              <w:t>princi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ples</w:t>
            </w:r>
            <w:proofErr w:type="spellEnd"/>
            <w:r>
              <w:rPr>
                <w:rFonts w:ascii="Times New Roman" w:eastAsia="Times New Roman" w:hAnsi="Times New Roman" w:cs="Times New Roman"/>
                <w:sz w:val="24"/>
                <w:szCs w:val="24"/>
              </w:rPr>
              <w:t xml:space="preserve">, it was impossible to </w:t>
            </w:r>
            <w:proofErr w:type="spellStart"/>
            <w:r>
              <w:rPr>
                <w:rFonts w:ascii="Times New Roman" w:eastAsia="Times New Roman" w:hAnsi="Times New Roman" w:cs="Times New Roman"/>
                <w:sz w:val="24"/>
                <w:szCs w:val="24"/>
              </w:rPr>
              <w:t>explain."</w:t>
            </w:r>
            <w:r>
              <w:rPr>
                <w:sz w:val="24"/>
                <w:szCs w:val="24"/>
              </w:rPr>
              <w:t>If</w:t>
            </w:r>
            <w:proofErr w:type="spellEnd"/>
            <w:r>
              <w:rPr>
                <w:sz w:val="24"/>
                <w:szCs w:val="24"/>
              </w:rPr>
              <w:t xml:space="preserve"> </w:t>
            </w:r>
            <w:r>
              <w:rPr>
                <w:rFonts w:ascii="Times New Roman" w:eastAsia="Times New Roman" w:hAnsi="Times New Roman" w:cs="Times New Roman"/>
                <w:sz w:val="24"/>
                <w:szCs w:val="24"/>
              </w:rPr>
              <w:t>so, on what does your co</w:t>
            </w:r>
            <w:r>
              <w:rPr>
                <w:rFonts w:ascii="Times New Roman" w:eastAsia="Times New Roman" w:hAnsi="Times New Roman" w:cs="Times New Roman"/>
                <w:sz w:val="24"/>
                <w:szCs w:val="24"/>
              </w:rPr>
              <w:t xml:space="preserve">nstitution rest? </w:t>
            </w:r>
            <w:r>
              <w:rPr>
                <w:sz w:val="24"/>
                <w:szCs w:val="24"/>
              </w:rPr>
              <w:t xml:space="preserve">If </w:t>
            </w:r>
            <w:r>
              <w:rPr>
                <w:rFonts w:ascii="Times New Roman" w:eastAsia="Times New Roman" w:hAnsi="Times New Roman" w:cs="Times New Roman"/>
                <w:sz w:val="24"/>
                <w:szCs w:val="24"/>
              </w:rPr>
              <w:t xml:space="preserve">the abstract rights of man will bear discussion and explanation, those of woman, by a parity of </w:t>
            </w:r>
            <w:proofErr w:type="spellStart"/>
            <w:r>
              <w:rPr>
                <w:rFonts w:ascii="Times New Roman" w:eastAsia="Times New Roman" w:hAnsi="Times New Roman" w:cs="Times New Roman"/>
                <w:sz w:val="24"/>
                <w:szCs w:val="24"/>
              </w:rPr>
              <w:t>reasouing</w:t>
            </w:r>
            <w:proofErr w:type="spellEnd"/>
            <w:r>
              <w:rPr>
                <w:rFonts w:ascii="Times New Roman" w:eastAsia="Times New Roman" w:hAnsi="Times New Roman" w:cs="Times New Roman"/>
                <w:sz w:val="24"/>
                <w:szCs w:val="24"/>
              </w:rPr>
              <w:t>, will</w:t>
            </w:r>
          </w:p>
          <w:p w:rsidR="009D2E02" w:rsidRDefault="00720E92">
            <w:pPr>
              <w:spacing w:line="252" w:lineRule="auto"/>
              <w:ind w:left="20" w:right="160"/>
            </w:pPr>
            <w:proofErr w:type="gramStart"/>
            <w:r>
              <w:rPr>
                <w:rFonts w:ascii="Times New Roman" w:eastAsia="Times New Roman" w:hAnsi="Times New Roman" w:cs="Times New Roman"/>
                <w:sz w:val="24"/>
                <w:szCs w:val="24"/>
              </w:rPr>
              <w:t>not</w:t>
            </w:r>
            <w:proofErr w:type="gramEnd"/>
            <w:r>
              <w:rPr>
                <w:rFonts w:ascii="Times New Roman" w:eastAsia="Times New Roman" w:hAnsi="Times New Roman" w:cs="Times New Roman"/>
                <w:sz w:val="24"/>
                <w:szCs w:val="24"/>
              </w:rPr>
              <w:t xml:space="preserve"> shrink from the same test; though a different </w:t>
            </w:r>
            <w:proofErr w:type="spellStart"/>
            <w:r>
              <w:rPr>
                <w:rFonts w:ascii="Times New Roman" w:eastAsia="Times New Roman" w:hAnsi="Times New Roman" w:cs="Times New Roman"/>
                <w:sz w:val="24"/>
                <w:szCs w:val="24"/>
              </w:rPr>
              <w:t>opiuion</w:t>
            </w:r>
            <w:proofErr w:type="spellEnd"/>
            <w:r>
              <w:rPr>
                <w:rFonts w:ascii="Times New Roman" w:eastAsia="Times New Roman" w:hAnsi="Times New Roman" w:cs="Times New Roman"/>
                <w:sz w:val="24"/>
                <w:szCs w:val="24"/>
              </w:rPr>
              <w:t xml:space="preserve"> prevails in this country, built on the very arguments which you us</w:t>
            </w:r>
            <w:r>
              <w:rPr>
                <w:rFonts w:ascii="Times New Roman" w:eastAsia="Times New Roman" w:hAnsi="Times New Roman" w:cs="Times New Roman"/>
                <w:sz w:val="24"/>
                <w:szCs w:val="24"/>
              </w:rPr>
              <w:t>e to justify the oppression of woman-prescription.</w:t>
            </w:r>
          </w:p>
          <w:p w:rsidR="009D2E02" w:rsidRDefault="00720E92">
            <w:pPr>
              <w:spacing w:line="305" w:lineRule="auto"/>
            </w:pPr>
            <w:r>
              <w:rPr>
                <w:sz w:val="28"/>
                <w:szCs w:val="28"/>
              </w:rPr>
              <w:t xml:space="preserve"> </w:t>
            </w:r>
          </w:p>
          <w:p w:rsidR="009D2E02" w:rsidRDefault="00720E92">
            <w:pPr>
              <w:spacing w:line="256" w:lineRule="auto"/>
              <w:ind w:right="200"/>
            </w:pPr>
            <w:r>
              <w:rPr>
                <w:rFonts w:ascii="Times New Roman" w:eastAsia="Times New Roman" w:hAnsi="Times New Roman" w:cs="Times New Roman"/>
                <w:sz w:val="24"/>
                <w:szCs w:val="24"/>
              </w:rPr>
              <w:t xml:space="preserve">Consider-!address you as a legislator­ whether, when men contend for their freedom, and to be allowed to judge for themselves respecting their own happiness, it be not </w:t>
            </w:r>
            <w:proofErr w:type="spellStart"/>
            <w:r>
              <w:rPr>
                <w:rFonts w:ascii="Times New Roman" w:eastAsia="Times New Roman" w:hAnsi="Times New Roman" w:cs="Times New Roman"/>
                <w:sz w:val="24"/>
                <w:szCs w:val="24"/>
              </w:rPr>
              <w:t>incon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sistent</w:t>
            </w:r>
            <w:proofErr w:type="spellEnd"/>
            <w:r>
              <w:rPr>
                <w:rFonts w:ascii="Times New Roman" w:eastAsia="Times New Roman" w:hAnsi="Times New Roman" w:cs="Times New Roman"/>
                <w:sz w:val="24"/>
                <w:szCs w:val="24"/>
              </w:rPr>
              <w:t xml:space="preserve"> and unjust to subjug</w:t>
            </w:r>
            <w:r>
              <w:rPr>
                <w:rFonts w:ascii="Times New Roman" w:eastAsia="Times New Roman" w:hAnsi="Times New Roman" w:cs="Times New Roman"/>
                <w:sz w:val="24"/>
                <w:szCs w:val="24"/>
              </w:rPr>
              <w:t>ate women, even though you firmly believe that you are acting in the manner best calculated to promote their happiness? Who made man the exclusive judge, if woman partake with him of the gift of reason?</w:t>
            </w:r>
          </w:p>
          <w:p w:rsidR="009D2E02" w:rsidRDefault="009D2E02">
            <w:pPr>
              <w:spacing w:line="240" w:lineRule="auto"/>
            </w:pPr>
          </w:p>
        </w:tc>
      </w:tr>
    </w:tbl>
    <w:p w:rsidR="009D2E02" w:rsidRDefault="009D2E02"/>
    <w:p w:rsidR="009D2E02" w:rsidRDefault="009D2E02"/>
    <w:p w:rsidR="009D2E02" w:rsidRDefault="009D2E02"/>
    <w:sectPr w:rsidR="009D2E02">
      <w:pgSz w:w="12240" w:h="15840"/>
      <w:pgMar w:top="1152" w:right="1152" w:bottom="1152" w:left="1152"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02"/>
    <w:rsid w:val="00720E92"/>
    <w:rsid w:val="009D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C84F1-83BB-4D41-81A1-8E0BE79F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Fontana Unified School District</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M. Khan</dc:creator>
  <cp:lastModifiedBy>Noor M. Khan</cp:lastModifiedBy>
  <cp:revision>2</cp:revision>
  <dcterms:created xsi:type="dcterms:W3CDTF">2016-05-18T17:16:00Z</dcterms:created>
  <dcterms:modified xsi:type="dcterms:W3CDTF">2016-05-18T17:16:00Z</dcterms:modified>
</cp:coreProperties>
</file>